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8AB29" w14:textId="77777777" w:rsidR="0022347E" w:rsidRPr="0022347E" w:rsidRDefault="0022347E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val="sr-Cyrl-RS" w:eastAsia="zh-CN"/>
        </w:rPr>
      </w:pPr>
      <w:r w:rsidRPr="0022347E">
        <w:rPr>
          <w:rFonts w:ascii="Calibri" w:eastAsia="Calibri" w:hAnsi="Calibri" w:cs="Times New Roman"/>
          <w:lang w:val="uz-Cyrl-UZ" w:eastAsia="zh-CN"/>
        </w:rPr>
        <w:fldChar w:fldCharType="begin"/>
      </w:r>
      <w:r w:rsidRPr="0022347E">
        <w:rPr>
          <w:rFonts w:ascii="Calibri" w:eastAsia="Calibri" w:hAnsi="Calibri" w:cs="Times New Roman"/>
          <w:lang w:val="uz-Cyrl-UZ" w:eastAsia="zh-CN"/>
        </w:rPr>
        <w:instrText xml:space="preserve"> HYPERLINK \l "bookmark=id.1664s55" \h </w:instrText>
      </w:r>
      <w:r w:rsidRPr="0022347E">
        <w:rPr>
          <w:rFonts w:ascii="Calibri" w:eastAsia="Calibri" w:hAnsi="Calibri" w:cs="Times New Roman"/>
          <w:lang w:val="uz-Cyrl-UZ" w:eastAsia="zh-CN"/>
        </w:rPr>
        <w:fldChar w:fldCharType="separate"/>
      </w:r>
      <w:bookmarkStart w:id="0" w:name="прилог42"/>
      <w:r w:rsidRPr="0022347E">
        <w:rPr>
          <w:rFonts w:ascii="Times New Roman" w:eastAsia="Times New Roman" w:hAnsi="Times New Roman" w:cs="Times New Roman"/>
          <w:b/>
          <w:color w:val="000000"/>
          <w:lang w:val="uz-Cyrl-UZ" w:eastAsia="zh-CN"/>
        </w:rPr>
        <w:t>Прилог 4.2</w:t>
      </w:r>
      <w:bookmarkEnd w:id="0"/>
      <w:r w:rsidRPr="0022347E">
        <w:rPr>
          <w:rFonts w:ascii="Times New Roman" w:eastAsia="Times New Roman" w:hAnsi="Times New Roman" w:cs="Times New Roman"/>
          <w:b/>
          <w:color w:val="000000"/>
          <w:lang w:val="uz-Cyrl-UZ" w:eastAsia="zh-CN"/>
        </w:rPr>
        <w:t>.</w:t>
      </w:r>
      <w:r w:rsidRPr="0022347E">
        <w:rPr>
          <w:rFonts w:ascii="Times New Roman" w:eastAsia="Times New Roman" w:hAnsi="Times New Roman" w:cs="Times New Roman"/>
          <w:b/>
          <w:color w:val="000000"/>
          <w:lang w:val="uz-Cyrl-UZ" w:eastAsia="zh-CN"/>
        </w:rPr>
        <w:fldChar w:fldCharType="end"/>
      </w:r>
      <w:hyperlink w:anchor="bookmark=id.1664s55">
        <w:r w:rsidRPr="0022347E">
          <w:rPr>
            <w:rFonts w:ascii="Times New Roman" w:eastAsia="Times New Roman" w:hAnsi="Times New Roman" w:cs="Times New Roman"/>
            <w:b/>
            <w:color w:val="000000"/>
            <w:lang w:val="uz-Cyrl-UZ" w:eastAsia="zh-CN"/>
          </w:rPr>
          <w:t xml:space="preserve"> Анализа резултата анкетног истраживања о задовољству послодаваца стеченим квалификацијама дипломаца</w:t>
        </w:r>
      </w:hyperlink>
      <w:r w:rsidRPr="0022347E">
        <w:rPr>
          <w:rFonts w:ascii="Times New Roman" w:eastAsia="Times New Roman" w:hAnsi="Times New Roman" w:cs="Times New Roman"/>
          <w:b/>
          <w:color w:val="000000"/>
          <w:lang w:val="sr-Cyrl-RS" w:eastAsia="zh-CN"/>
        </w:rPr>
        <w:t xml:space="preserve"> ОАС, МАС и ДАС социологије </w:t>
      </w:r>
    </w:p>
    <w:p w14:paraId="152B36D6" w14:textId="77777777" w:rsidR="0022347E" w:rsidRP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p w14:paraId="35E37BCC" w14:textId="77777777" w:rsidR="0022347E" w:rsidRP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 xml:space="preserve">Резулатати </w:t>
      </w:r>
      <w:r w:rsidRPr="0022347E">
        <w:rPr>
          <w:rFonts w:ascii="Times New Roman" w:eastAsia="Times New Roman" w:hAnsi="Times New Roman" w:cs="Times New Roman"/>
          <w:lang w:val="sr-Cyrl-RS" w:eastAsia="zh-CN"/>
        </w:rPr>
        <w:t xml:space="preserve">анкетног истраживања 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 xml:space="preserve">послодаваца дипломираних/мастер и доктораната Одељења за социологију </w:t>
      </w:r>
    </w:p>
    <w:p w14:paraId="73110298" w14:textId="77777777" w:rsidR="0022347E" w:rsidRP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val="sr-Cyrl-RS" w:eastAsia="zh-CN"/>
        </w:rPr>
      </w:pPr>
      <w:r w:rsidRPr="0022347E">
        <w:rPr>
          <w:rFonts w:ascii="Times New Roman" w:eastAsia="Times New Roman" w:hAnsi="Times New Roman" w:cs="Times New Roman"/>
          <w:lang w:val="sr-Cyrl-RS" w:eastAsia="zh-CN"/>
        </w:rPr>
        <w:t xml:space="preserve">У истраживању је учествовло 30 испитаника од којих је 13 запошљавало дипломиране социологе, 12 мастер дипломиране социологе и 5 докторе социолошких наука. Доктори наука раде или у научно истраживачким институтиома или на факултету, или у истраживачким агенцијама. Мастер дипломирани социолози најчешће раде у образовном систему, истраживачким агенцијама или невладином сектору. Дипломирани социолози раде у истраживачким агенцијама, невладином скетору, и маректиншким агенцијама, јавној управи и здравству. </w:t>
      </w:r>
    </w:p>
    <w:p w14:paraId="171AF2ED" w14:textId="77777777" w:rsidR="0022347E" w:rsidRP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val="sr-Cyrl-RS" w:eastAsia="zh-CN"/>
        </w:rPr>
      </w:pPr>
      <w:r w:rsidRPr="0022347E">
        <w:rPr>
          <w:rFonts w:ascii="Times New Roman" w:eastAsia="Times New Roman" w:hAnsi="Times New Roman" w:cs="Times New Roman"/>
          <w:lang w:val="sr-Cyrl-RS" w:eastAsia="zh-CN"/>
        </w:rPr>
        <w:t xml:space="preserve">Током испитивања, посатављена су следећа питања на која су послодавци могли да одговоре на скали ликертовог типа где је 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>1 означава</w:t>
      </w:r>
      <w:r w:rsidRPr="0022347E">
        <w:rPr>
          <w:rFonts w:ascii="Times New Roman" w:eastAsia="Times New Roman" w:hAnsi="Times New Roman" w:cs="Times New Roman"/>
          <w:lang w:val="sr-Cyrl-RS" w:eastAsia="zh-CN"/>
        </w:rPr>
        <w:t>ло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 xml:space="preserve"> „нимало нисам задовољан“, а оцена 5 „потупно сам задовољан“ следећим особинама </w:t>
      </w:r>
      <w:r w:rsidRPr="0022347E">
        <w:rPr>
          <w:rFonts w:ascii="Times New Roman" w:eastAsia="Times New Roman" w:hAnsi="Times New Roman" w:cs="Times New Roman"/>
          <w:lang w:val="sr-Cyrl-RS" w:eastAsia="zh-CN"/>
        </w:rPr>
        <w:t xml:space="preserve">запослених социолога: </w:t>
      </w:r>
    </w:p>
    <w:p w14:paraId="7FE62577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Општим нивоом знања које су стекли током студија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3B384F5A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Стеченим теоријским знањем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7A48F2C1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Стеченим практичним знањима и праксом коју су имали током студија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5B95C5C1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Нивоом оспособљености за рад у струци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1BD06FD5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Оспособљеношћу за тимски рад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265EF561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Оспособљеношћу за самостални рад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23F84A27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Примењивошћу стеченог знања у пракси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074191B0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Стеченим организационим вештинама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797EC668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Критичким и аналитичким мишљењем и способношћу за решавање проблема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14:paraId="0F8E69D6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Флексибилношћу и способношћу за прилагођавање различитим пословним ситуацијама</w:t>
      </w:r>
    </w:p>
    <w:p w14:paraId="657EF980" w14:textId="77777777"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highlight w:val="white"/>
          <w:lang w:val="uz-Cyrl-UZ" w:eastAsia="zh-CN"/>
        </w:rPr>
        <w:t>Оспособљеношћу за јасно комуницирање идеја усмено или у писаној форми</w:t>
      </w:r>
    </w:p>
    <w:p w14:paraId="53369DA2" w14:textId="77777777" w:rsidR="0022347E" w:rsidRPr="0022347E" w:rsidRDefault="0022347E" w:rsidP="0022347E">
      <w:pPr>
        <w:suppressAutoHyphens/>
        <w:spacing w:after="0" w:line="276" w:lineRule="auto"/>
        <w:ind w:left="1080"/>
        <w:contextualSpacing/>
        <w:rPr>
          <w:rFonts w:ascii="Times New Roman" w:eastAsia="Times New Roman" w:hAnsi="Times New Roman" w:cs="Times New Roman"/>
          <w:lang w:val="uz-Cyrl-UZ" w:eastAsia="zh-CN"/>
        </w:rPr>
      </w:pPr>
    </w:p>
    <w:p w14:paraId="714A2C89" w14:textId="77777777" w:rsidR="0022347E" w:rsidRPr="0022347E" w:rsidRDefault="0022347E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b/>
          <w:lang w:val="uz-Cyrl-UZ" w:eastAsia="zh-CN"/>
        </w:rPr>
        <w:t xml:space="preserve">Табела 4. 2 </w:t>
      </w:r>
      <w:r w:rsidRPr="0022347E">
        <w:rPr>
          <w:rFonts w:ascii="Times New Roman" w:eastAsia="Times New Roman" w:hAnsi="Times New Roman" w:cs="Times New Roman"/>
          <w:i/>
          <w:lang w:val="uz-Cyrl-UZ" w:eastAsia="zh-CN"/>
        </w:rPr>
        <w:t>Просечне оцене послодаваца о компетенцијама дипломираних, мастер и до</w:t>
      </w:r>
      <w:r w:rsidRPr="0022347E">
        <w:rPr>
          <w:rFonts w:ascii="Times New Roman" w:eastAsia="Times New Roman" w:hAnsi="Times New Roman" w:cs="Times New Roman"/>
          <w:i/>
          <w:lang w:val="sr-Cyrl-RS" w:eastAsia="zh-CN"/>
        </w:rPr>
        <w:t>к</w:t>
      </w:r>
      <w:r w:rsidRPr="0022347E">
        <w:rPr>
          <w:rFonts w:ascii="Times New Roman" w:eastAsia="Times New Roman" w:hAnsi="Times New Roman" w:cs="Times New Roman"/>
          <w:i/>
          <w:lang w:val="uz-Cyrl-UZ" w:eastAsia="zh-CN"/>
        </w:rPr>
        <w:t xml:space="preserve">тора </w:t>
      </w:r>
      <w:r w:rsidRPr="0022347E">
        <w:rPr>
          <w:rFonts w:ascii="Times New Roman" w:eastAsia="Times New Roman" w:hAnsi="Times New Roman" w:cs="Times New Roman"/>
          <w:i/>
          <w:lang w:val="sr-Cyrl-RS" w:eastAsia="zh-CN"/>
        </w:rPr>
        <w:t xml:space="preserve">социолошких </w:t>
      </w:r>
      <w:r w:rsidRPr="0022347E">
        <w:rPr>
          <w:rFonts w:ascii="Times New Roman" w:eastAsia="Times New Roman" w:hAnsi="Times New Roman" w:cs="Times New Roman"/>
          <w:i/>
          <w:lang w:val="uz-Cyrl-UZ" w:eastAsia="zh-CN"/>
        </w:rPr>
        <w:t>наука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978"/>
        <w:gridCol w:w="675"/>
        <w:gridCol w:w="675"/>
        <w:gridCol w:w="675"/>
        <w:gridCol w:w="675"/>
        <w:gridCol w:w="675"/>
        <w:gridCol w:w="675"/>
        <w:gridCol w:w="675"/>
        <w:gridCol w:w="675"/>
        <w:gridCol w:w="676"/>
        <w:gridCol w:w="676"/>
        <w:gridCol w:w="676"/>
        <w:gridCol w:w="666"/>
      </w:tblGrid>
      <w:tr w:rsidR="0022347E" w:rsidRPr="0022347E" w14:paraId="6D1511AB" w14:textId="77777777" w:rsidTr="002D73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" w:type="pct"/>
            <w:hideMark/>
          </w:tcPr>
          <w:p w14:paraId="459B780F" w14:textId="77777777" w:rsidR="0022347E" w:rsidRPr="0022347E" w:rsidRDefault="0022347E" w:rsidP="0022347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385" w:type="pct"/>
            <w:hideMark/>
          </w:tcPr>
          <w:p w14:paraId="7859ADB0" w14:textId="77777777" w:rsidR="0022347E" w:rsidRPr="0022347E" w:rsidRDefault="0022347E" w:rsidP="0022347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385" w:type="pct"/>
            <w:hideMark/>
          </w:tcPr>
          <w:p w14:paraId="23693BC4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385" w:type="pct"/>
            <w:hideMark/>
          </w:tcPr>
          <w:p w14:paraId="17268760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385" w:type="pct"/>
            <w:hideMark/>
          </w:tcPr>
          <w:p w14:paraId="3C24380E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385" w:type="pct"/>
            <w:hideMark/>
          </w:tcPr>
          <w:p w14:paraId="5487442E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385" w:type="pct"/>
            <w:hideMark/>
          </w:tcPr>
          <w:p w14:paraId="644F8368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385" w:type="pct"/>
            <w:hideMark/>
          </w:tcPr>
          <w:p w14:paraId="59711FCC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385" w:type="pct"/>
            <w:hideMark/>
          </w:tcPr>
          <w:p w14:paraId="63DDA7FA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385" w:type="pct"/>
            <w:hideMark/>
          </w:tcPr>
          <w:p w14:paraId="49821DFA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385" w:type="pct"/>
            <w:hideMark/>
          </w:tcPr>
          <w:p w14:paraId="1FC4D8D6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385" w:type="pct"/>
            <w:hideMark/>
          </w:tcPr>
          <w:p w14:paraId="5DBF5B7D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385" w:type="pct"/>
            <w:hideMark/>
          </w:tcPr>
          <w:p w14:paraId="1125AAC5" w14:textId="77777777" w:rsidR="0022347E" w:rsidRPr="0022347E" w:rsidRDefault="0022347E" w:rsidP="0022347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</w:p>
        </w:tc>
      </w:tr>
      <w:tr w:rsidR="0022347E" w:rsidRPr="0022347E" w14:paraId="16057B7D" w14:textId="77777777" w:rsidTr="002D7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" w:type="pct"/>
            <w:hideMark/>
          </w:tcPr>
          <w:p w14:paraId="5C53BF9C" w14:textId="77777777" w:rsidR="0022347E" w:rsidRPr="0022347E" w:rsidRDefault="0022347E" w:rsidP="0022347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ДАС</w:t>
            </w:r>
          </w:p>
        </w:tc>
        <w:tc>
          <w:tcPr>
            <w:tcW w:w="385" w:type="pct"/>
            <w:hideMark/>
          </w:tcPr>
          <w:p w14:paraId="13EAB27E" w14:textId="77777777" w:rsidR="0022347E" w:rsidRPr="0022347E" w:rsidRDefault="0022347E" w:rsidP="002234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µ</w:t>
            </w:r>
          </w:p>
        </w:tc>
        <w:tc>
          <w:tcPr>
            <w:tcW w:w="385" w:type="pct"/>
            <w:noWrap/>
            <w:hideMark/>
          </w:tcPr>
          <w:p w14:paraId="2DCE580D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4.60</w:t>
            </w:r>
          </w:p>
        </w:tc>
        <w:tc>
          <w:tcPr>
            <w:tcW w:w="385" w:type="pct"/>
            <w:noWrap/>
            <w:hideMark/>
          </w:tcPr>
          <w:p w14:paraId="6014C11D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4.60</w:t>
            </w:r>
          </w:p>
        </w:tc>
        <w:tc>
          <w:tcPr>
            <w:tcW w:w="385" w:type="pct"/>
            <w:noWrap/>
            <w:hideMark/>
          </w:tcPr>
          <w:p w14:paraId="17415FF0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3.60</w:t>
            </w:r>
          </w:p>
        </w:tc>
        <w:tc>
          <w:tcPr>
            <w:tcW w:w="385" w:type="pct"/>
            <w:noWrap/>
            <w:hideMark/>
          </w:tcPr>
          <w:p w14:paraId="420A2AF7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4.40</w:t>
            </w:r>
          </w:p>
        </w:tc>
        <w:tc>
          <w:tcPr>
            <w:tcW w:w="385" w:type="pct"/>
            <w:noWrap/>
            <w:hideMark/>
          </w:tcPr>
          <w:p w14:paraId="1B1F2917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4.20</w:t>
            </w:r>
          </w:p>
        </w:tc>
        <w:tc>
          <w:tcPr>
            <w:tcW w:w="385" w:type="pct"/>
            <w:noWrap/>
            <w:hideMark/>
          </w:tcPr>
          <w:p w14:paraId="1578054A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4.60</w:t>
            </w:r>
          </w:p>
        </w:tc>
        <w:tc>
          <w:tcPr>
            <w:tcW w:w="385" w:type="pct"/>
            <w:noWrap/>
            <w:hideMark/>
          </w:tcPr>
          <w:p w14:paraId="386FA89F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3.40</w:t>
            </w:r>
          </w:p>
        </w:tc>
        <w:tc>
          <w:tcPr>
            <w:tcW w:w="385" w:type="pct"/>
            <w:noWrap/>
            <w:hideMark/>
          </w:tcPr>
          <w:p w14:paraId="2EA4B334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3.60</w:t>
            </w:r>
          </w:p>
        </w:tc>
        <w:tc>
          <w:tcPr>
            <w:tcW w:w="385" w:type="pct"/>
            <w:noWrap/>
            <w:hideMark/>
          </w:tcPr>
          <w:p w14:paraId="7F7BAAC1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4.40</w:t>
            </w:r>
          </w:p>
        </w:tc>
        <w:tc>
          <w:tcPr>
            <w:tcW w:w="385" w:type="pct"/>
            <w:noWrap/>
            <w:hideMark/>
          </w:tcPr>
          <w:p w14:paraId="46529849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3.80</w:t>
            </w:r>
          </w:p>
        </w:tc>
        <w:tc>
          <w:tcPr>
            <w:tcW w:w="385" w:type="pct"/>
            <w:noWrap/>
            <w:hideMark/>
          </w:tcPr>
          <w:p w14:paraId="69A91131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4.40</w:t>
            </w:r>
          </w:p>
        </w:tc>
      </w:tr>
      <w:tr w:rsidR="0022347E" w:rsidRPr="0022347E" w14:paraId="6CF7278B" w14:textId="77777777" w:rsidTr="002D730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" w:type="pct"/>
            <w:hideMark/>
          </w:tcPr>
          <w:p w14:paraId="6B5F3975" w14:textId="77777777" w:rsidR="0022347E" w:rsidRPr="0022347E" w:rsidRDefault="0022347E" w:rsidP="0022347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МАС</w:t>
            </w:r>
          </w:p>
        </w:tc>
        <w:tc>
          <w:tcPr>
            <w:tcW w:w="385" w:type="pct"/>
            <w:hideMark/>
          </w:tcPr>
          <w:p w14:paraId="3F2C2F8C" w14:textId="77777777" w:rsidR="0022347E" w:rsidRPr="0022347E" w:rsidRDefault="0022347E" w:rsidP="0022347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µ</w:t>
            </w:r>
          </w:p>
        </w:tc>
        <w:tc>
          <w:tcPr>
            <w:tcW w:w="385" w:type="pct"/>
            <w:noWrap/>
            <w:hideMark/>
          </w:tcPr>
          <w:p w14:paraId="1D28D305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4.33</w:t>
            </w:r>
          </w:p>
        </w:tc>
        <w:tc>
          <w:tcPr>
            <w:tcW w:w="385" w:type="pct"/>
            <w:noWrap/>
            <w:hideMark/>
          </w:tcPr>
          <w:p w14:paraId="42343365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4.33</w:t>
            </w:r>
          </w:p>
        </w:tc>
        <w:tc>
          <w:tcPr>
            <w:tcW w:w="385" w:type="pct"/>
            <w:noWrap/>
            <w:hideMark/>
          </w:tcPr>
          <w:p w14:paraId="67A47597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3.42</w:t>
            </w:r>
          </w:p>
        </w:tc>
        <w:tc>
          <w:tcPr>
            <w:tcW w:w="385" w:type="pct"/>
            <w:noWrap/>
            <w:hideMark/>
          </w:tcPr>
          <w:p w14:paraId="2B402222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3.83</w:t>
            </w:r>
          </w:p>
        </w:tc>
        <w:tc>
          <w:tcPr>
            <w:tcW w:w="385" w:type="pct"/>
            <w:noWrap/>
            <w:hideMark/>
          </w:tcPr>
          <w:p w14:paraId="566A4AFE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4.25</w:t>
            </w:r>
          </w:p>
        </w:tc>
        <w:tc>
          <w:tcPr>
            <w:tcW w:w="385" w:type="pct"/>
            <w:noWrap/>
            <w:hideMark/>
          </w:tcPr>
          <w:p w14:paraId="46CBC78B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4.25</w:t>
            </w:r>
          </w:p>
        </w:tc>
        <w:tc>
          <w:tcPr>
            <w:tcW w:w="385" w:type="pct"/>
            <w:noWrap/>
            <w:hideMark/>
          </w:tcPr>
          <w:p w14:paraId="12B2EE19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3.92</w:t>
            </w:r>
          </w:p>
        </w:tc>
        <w:tc>
          <w:tcPr>
            <w:tcW w:w="385" w:type="pct"/>
            <w:noWrap/>
            <w:hideMark/>
          </w:tcPr>
          <w:p w14:paraId="7564FD4F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4.08</w:t>
            </w:r>
          </w:p>
        </w:tc>
        <w:tc>
          <w:tcPr>
            <w:tcW w:w="385" w:type="pct"/>
            <w:noWrap/>
            <w:hideMark/>
          </w:tcPr>
          <w:p w14:paraId="3E56C3CC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4.50</w:t>
            </w:r>
          </w:p>
        </w:tc>
        <w:tc>
          <w:tcPr>
            <w:tcW w:w="385" w:type="pct"/>
            <w:noWrap/>
            <w:hideMark/>
          </w:tcPr>
          <w:p w14:paraId="21A24BF1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4.00</w:t>
            </w:r>
          </w:p>
        </w:tc>
        <w:tc>
          <w:tcPr>
            <w:tcW w:w="385" w:type="pct"/>
            <w:noWrap/>
            <w:hideMark/>
          </w:tcPr>
          <w:p w14:paraId="6A48266E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4.33</w:t>
            </w:r>
          </w:p>
        </w:tc>
      </w:tr>
      <w:tr w:rsidR="0022347E" w:rsidRPr="0022347E" w14:paraId="4B38E5C6" w14:textId="77777777" w:rsidTr="002D7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" w:type="pct"/>
            <w:hideMark/>
          </w:tcPr>
          <w:p w14:paraId="60B4FAAD" w14:textId="77777777" w:rsidR="0022347E" w:rsidRPr="0022347E" w:rsidRDefault="0022347E" w:rsidP="0022347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ОАС</w:t>
            </w:r>
          </w:p>
        </w:tc>
        <w:tc>
          <w:tcPr>
            <w:tcW w:w="385" w:type="pct"/>
            <w:hideMark/>
          </w:tcPr>
          <w:p w14:paraId="1A01B05E" w14:textId="77777777" w:rsidR="0022347E" w:rsidRPr="0022347E" w:rsidRDefault="0022347E" w:rsidP="002234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µ</w:t>
            </w:r>
          </w:p>
        </w:tc>
        <w:tc>
          <w:tcPr>
            <w:tcW w:w="385" w:type="pct"/>
            <w:noWrap/>
            <w:hideMark/>
          </w:tcPr>
          <w:p w14:paraId="4DD7C0BE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4.38</w:t>
            </w:r>
          </w:p>
        </w:tc>
        <w:tc>
          <w:tcPr>
            <w:tcW w:w="385" w:type="pct"/>
            <w:noWrap/>
            <w:hideMark/>
          </w:tcPr>
          <w:p w14:paraId="690A1482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4.69</w:t>
            </w:r>
          </w:p>
        </w:tc>
        <w:tc>
          <w:tcPr>
            <w:tcW w:w="385" w:type="pct"/>
            <w:noWrap/>
            <w:hideMark/>
          </w:tcPr>
          <w:p w14:paraId="42C1B71D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3.62</w:t>
            </w:r>
          </w:p>
        </w:tc>
        <w:tc>
          <w:tcPr>
            <w:tcW w:w="385" w:type="pct"/>
            <w:noWrap/>
            <w:hideMark/>
          </w:tcPr>
          <w:p w14:paraId="1C9A9EFE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3.85</w:t>
            </w:r>
          </w:p>
        </w:tc>
        <w:tc>
          <w:tcPr>
            <w:tcW w:w="385" w:type="pct"/>
            <w:noWrap/>
            <w:hideMark/>
          </w:tcPr>
          <w:p w14:paraId="72D22660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4.31</w:t>
            </w:r>
          </w:p>
        </w:tc>
        <w:tc>
          <w:tcPr>
            <w:tcW w:w="385" w:type="pct"/>
            <w:noWrap/>
            <w:hideMark/>
          </w:tcPr>
          <w:p w14:paraId="0317223F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4.38</w:t>
            </w:r>
          </w:p>
        </w:tc>
        <w:tc>
          <w:tcPr>
            <w:tcW w:w="385" w:type="pct"/>
            <w:noWrap/>
            <w:hideMark/>
          </w:tcPr>
          <w:p w14:paraId="2989779F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3.92</w:t>
            </w:r>
          </w:p>
        </w:tc>
        <w:tc>
          <w:tcPr>
            <w:tcW w:w="385" w:type="pct"/>
            <w:noWrap/>
            <w:hideMark/>
          </w:tcPr>
          <w:p w14:paraId="19BED31A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3.92</w:t>
            </w:r>
          </w:p>
        </w:tc>
        <w:tc>
          <w:tcPr>
            <w:tcW w:w="385" w:type="pct"/>
            <w:noWrap/>
            <w:hideMark/>
          </w:tcPr>
          <w:p w14:paraId="48B549BD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4.31</w:t>
            </w:r>
          </w:p>
        </w:tc>
        <w:tc>
          <w:tcPr>
            <w:tcW w:w="385" w:type="pct"/>
            <w:noWrap/>
            <w:hideMark/>
          </w:tcPr>
          <w:p w14:paraId="6DDAA176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4.23</w:t>
            </w:r>
          </w:p>
        </w:tc>
        <w:tc>
          <w:tcPr>
            <w:tcW w:w="385" w:type="pct"/>
            <w:noWrap/>
            <w:hideMark/>
          </w:tcPr>
          <w:p w14:paraId="777128D8" w14:textId="77777777" w:rsidR="0022347E" w:rsidRPr="0022347E" w:rsidRDefault="0022347E" w:rsidP="0022347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4.31</w:t>
            </w:r>
          </w:p>
        </w:tc>
      </w:tr>
      <w:tr w:rsidR="0022347E" w:rsidRPr="0022347E" w14:paraId="447B4439" w14:textId="77777777" w:rsidTr="002D730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" w:type="pct"/>
            <w:noWrap/>
            <w:hideMark/>
          </w:tcPr>
          <w:p w14:paraId="60D3A7C8" w14:textId="77777777" w:rsidR="0022347E" w:rsidRPr="0022347E" w:rsidRDefault="0022347E" w:rsidP="0022347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Укупно</w:t>
            </w:r>
            <w:proofErr w:type="spellEnd"/>
          </w:p>
        </w:tc>
        <w:tc>
          <w:tcPr>
            <w:tcW w:w="385" w:type="pct"/>
            <w:hideMark/>
          </w:tcPr>
          <w:p w14:paraId="32D88F1B" w14:textId="77777777" w:rsidR="0022347E" w:rsidRPr="0022347E" w:rsidRDefault="0022347E" w:rsidP="0022347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µ</w:t>
            </w:r>
          </w:p>
        </w:tc>
        <w:tc>
          <w:tcPr>
            <w:tcW w:w="385" w:type="pct"/>
            <w:noWrap/>
            <w:hideMark/>
          </w:tcPr>
          <w:p w14:paraId="38F6C46B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4.40</w:t>
            </w:r>
          </w:p>
        </w:tc>
        <w:tc>
          <w:tcPr>
            <w:tcW w:w="385" w:type="pct"/>
            <w:noWrap/>
            <w:hideMark/>
          </w:tcPr>
          <w:p w14:paraId="6DDA0CE4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4.53</w:t>
            </w:r>
          </w:p>
        </w:tc>
        <w:tc>
          <w:tcPr>
            <w:tcW w:w="385" w:type="pct"/>
            <w:noWrap/>
            <w:hideMark/>
          </w:tcPr>
          <w:p w14:paraId="612D86BB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3.53</w:t>
            </w:r>
          </w:p>
        </w:tc>
        <w:tc>
          <w:tcPr>
            <w:tcW w:w="385" w:type="pct"/>
            <w:noWrap/>
            <w:hideMark/>
          </w:tcPr>
          <w:p w14:paraId="2A96902C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3.93</w:t>
            </w:r>
          </w:p>
        </w:tc>
        <w:tc>
          <w:tcPr>
            <w:tcW w:w="385" w:type="pct"/>
            <w:noWrap/>
            <w:hideMark/>
          </w:tcPr>
          <w:p w14:paraId="6D25B276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4.27</w:t>
            </w:r>
          </w:p>
        </w:tc>
        <w:tc>
          <w:tcPr>
            <w:tcW w:w="385" w:type="pct"/>
            <w:noWrap/>
            <w:hideMark/>
          </w:tcPr>
          <w:p w14:paraId="5A3C47D6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4.37</w:t>
            </w:r>
          </w:p>
        </w:tc>
        <w:tc>
          <w:tcPr>
            <w:tcW w:w="385" w:type="pct"/>
            <w:noWrap/>
            <w:hideMark/>
          </w:tcPr>
          <w:p w14:paraId="559CB708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3.83</w:t>
            </w:r>
          </w:p>
        </w:tc>
        <w:tc>
          <w:tcPr>
            <w:tcW w:w="385" w:type="pct"/>
            <w:noWrap/>
            <w:hideMark/>
          </w:tcPr>
          <w:p w14:paraId="78268306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3.93</w:t>
            </w:r>
          </w:p>
        </w:tc>
        <w:tc>
          <w:tcPr>
            <w:tcW w:w="385" w:type="pct"/>
            <w:noWrap/>
            <w:hideMark/>
          </w:tcPr>
          <w:p w14:paraId="787D6434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4.40</w:t>
            </w:r>
          </w:p>
        </w:tc>
        <w:tc>
          <w:tcPr>
            <w:tcW w:w="385" w:type="pct"/>
            <w:noWrap/>
            <w:hideMark/>
          </w:tcPr>
          <w:p w14:paraId="7D7A15CC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4.07</w:t>
            </w:r>
          </w:p>
        </w:tc>
        <w:tc>
          <w:tcPr>
            <w:tcW w:w="385" w:type="pct"/>
            <w:noWrap/>
            <w:hideMark/>
          </w:tcPr>
          <w:p w14:paraId="4FA33D80" w14:textId="77777777" w:rsidR="0022347E" w:rsidRPr="0022347E" w:rsidRDefault="0022347E" w:rsidP="0022347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234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4.33</w:t>
            </w:r>
          </w:p>
        </w:tc>
      </w:tr>
    </w:tbl>
    <w:p w14:paraId="47F507B0" w14:textId="77777777" w:rsidR="0022347E" w:rsidRPr="0022347E" w:rsidRDefault="0022347E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lang w:val="uz-Cyrl-UZ" w:eastAsia="zh-CN"/>
        </w:rPr>
      </w:pPr>
    </w:p>
    <w:p w14:paraId="1E34C1A2" w14:textId="77777777" w:rsidR="0022347E" w:rsidRP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/>
          <w:lang w:val="sr-Cyrl-RS" w:eastAsia="en-GB"/>
        </w:rPr>
      </w:pPr>
      <w:r w:rsidRPr="0022347E">
        <w:rPr>
          <w:rFonts w:ascii="Times New Roman" w:eastAsia="Times New Roman" w:hAnsi="Times New Roman" w:cs="Times New Roman"/>
          <w:noProof/>
          <w:lang w:val="sr-Cyrl-RS" w:eastAsia="en-GB"/>
        </w:rPr>
        <w:t>Значајно је да послодавци запослене социологе оцењују као добро припремљене за посао који обаваљају као у теоријском тако и у практичном смислу. Сви одговори послодаваца су изнад теоријског просека указујући нам на то да су у просеку задовољни степеном теоријских и практичних компетенција запослених. Иако је оцена послодаваца у просеку повољнија у односу на самопроцену дипломаца/доктора наука, посматрајући релативан однос између анализираних ставки увиђамо да су и они најзадовољнији теоријским знањима које њихови запослни имају али да су нешто мање задовољни с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>теченим практичним знањима и праксом коју су имали током студија</w:t>
      </w:r>
      <w:r w:rsidRPr="0022347E">
        <w:rPr>
          <w:rFonts w:ascii="Times New Roman" w:eastAsia="Times New Roman" w:hAnsi="Times New Roman" w:cs="Times New Roman"/>
          <w:lang w:val="sr-Cyrl-RS" w:eastAsia="zh-CN"/>
        </w:rPr>
        <w:t>,</w:t>
      </w:r>
      <w:r w:rsidRPr="0022347E">
        <w:rPr>
          <w:rFonts w:ascii="Times New Roman" w:eastAsia="Times New Roman" w:hAnsi="Times New Roman" w:cs="Times New Roman"/>
          <w:noProof/>
          <w:lang w:val="sr-Cyrl-RS" w:eastAsia="en-GB"/>
        </w:rPr>
        <w:t xml:space="preserve"> примењивошћу стеченог знања у пракси, стеченим организационим вештинама, </w:t>
      </w:r>
      <w:r w:rsidRPr="0022347E">
        <w:rPr>
          <w:rFonts w:ascii="Times New Roman" w:eastAsia="Times New Roman" w:hAnsi="Times New Roman" w:cs="Times New Roman"/>
          <w:lang w:val="sr-Cyrl-RS" w:eastAsia="zh-CN"/>
        </w:rPr>
        <w:t xml:space="preserve">и 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>нивоом оспособљености за рад у струци</w:t>
      </w:r>
      <w:r w:rsidRPr="0022347E">
        <w:rPr>
          <w:rFonts w:ascii="Times New Roman" w:eastAsia="Times New Roman" w:hAnsi="Times New Roman" w:cs="Times New Roman"/>
          <w:lang w:val="sr-Cyrl-RS" w:eastAsia="zh-CN"/>
        </w:rPr>
        <w:t xml:space="preserve">. </w:t>
      </w:r>
    </w:p>
    <w:p w14:paraId="68F51D65" w14:textId="77777777" w:rsidR="0022347E" w:rsidRPr="0022347E" w:rsidRDefault="0022347E" w:rsidP="0022347E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noProof/>
          <w:lang w:val="sr-Cyrl-RS" w:eastAsia="en-GB"/>
        </w:rPr>
        <w:t>Ове оцене су видљиве и у одговорима на отворено питање шта би сугерисали факултетским наставницима</w:t>
      </w:r>
      <w:bookmarkStart w:id="1" w:name="bookmark=id.2jxsxqh" w:colFirst="0" w:colLast="0"/>
      <w:bookmarkEnd w:id="1"/>
      <w:r w:rsidRPr="0022347E">
        <w:rPr>
          <w:rFonts w:ascii="Times New Roman" w:eastAsia="Times New Roman" w:hAnsi="Times New Roman" w:cs="Times New Roman"/>
          <w:noProof/>
          <w:lang w:val="sr-Cyrl-RS" w:eastAsia="en-GB"/>
        </w:rPr>
        <w:t xml:space="preserve">: „Далеко већи фокус на квантитативне методе, статистику и методологију истраживања“, „Уводјење праксе и потписивање споразума о сарадњи са организацијама, </w:t>
      </w:r>
      <w:r w:rsidRPr="0022347E">
        <w:rPr>
          <w:rFonts w:ascii="Times New Roman" w:eastAsia="Times New Roman" w:hAnsi="Times New Roman" w:cs="Times New Roman"/>
          <w:noProof/>
          <w:lang w:val="sr-Cyrl-RS" w:eastAsia="en-GB"/>
        </w:rPr>
        <w:lastRenderedPageBreak/>
        <w:t>фирмама које запошљавају профиле који се образују на ФФ“, „Дипломирани социолози долазе са факултета са веома добрим теоријским знањима, али та знања тешко спроводе у пракси. Теоријски јако добро знају како би требало спровести одређено истраживање, али га тешко практично реализују. Најчешћи проблеми су приликом креирања упитника, статистичих техника, коришћења одговарајућих софтвера, али и тумачења добијених резултата.“</w:t>
      </w:r>
    </w:p>
    <w:p w14:paraId="1E7598B7" w14:textId="77777777" w:rsidR="0022347E" w:rsidRPr="0022347E" w:rsidRDefault="0022347E" w:rsidP="0022347E">
      <w:pPr>
        <w:suppressAutoHyphens/>
        <w:spacing w:after="200" w:line="276" w:lineRule="auto"/>
        <w:rPr>
          <w:rFonts w:ascii="Times New Roman" w:eastAsia="Calibri" w:hAnsi="Times New Roman" w:cs="Times New Roman"/>
          <w:lang w:val="uz-Cyrl-UZ" w:eastAsia="zh-CN"/>
        </w:rPr>
      </w:pPr>
    </w:p>
    <w:p w14:paraId="15749AE6" w14:textId="77777777" w:rsidR="00793F1D" w:rsidRDefault="00793F1D"/>
    <w:sectPr w:rsidR="0079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FD03DE"/>
    <w:multiLevelType w:val="hybridMultilevel"/>
    <w:tmpl w:val="99721DB8"/>
    <w:lvl w:ilvl="0" w:tplc="E18A07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7E"/>
    <w:rsid w:val="0022347E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8FA6"/>
  <w15:chartTrackingRefBased/>
  <w15:docId w15:val="{CB2A1822-C0F1-4B71-A6E3-201C9779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22347E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22347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2020-10-23T07:23:00Z</dcterms:created>
  <dcterms:modified xsi:type="dcterms:W3CDTF">2020-10-23T07:25:00Z</dcterms:modified>
</cp:coreProperties>
</file>